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340" w:lineRule="auto"/>
        <w:ind w:right="4632"/>
        <w:rPr>
          <w:rFonts w:ascii="Times New Roman" w:cs="Times New Roman" w:eastAsia="Times New Roman" w:hAnsi="Times New Roman"/>
          <w:color w:val="212121"/>
          <w:sz w:val="24"/>
          <w:szCs w:val="24"/>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340" w:lineRule="auto"/>
        <w:ind w:right="4632"/>
        <w:rPr>
          <w:rFonts w:ascii="Times New Roman" w:cs="Times New Roman" w:eastAsia="Times New Roman" w:hAnsi="Times New Roman"/>
          <w:color w:val="212121"/>
          <w:sz w:val="24"/>
          <w:szCs w:val="24"/>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340" w:lineRule="auto"/>
        <w:ind w:right="4632"/>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Dear Parent/Guardian/Educational Rights Holder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78" w:lineRule="auto"/>
        <w:ind w:right="115"/>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Please accept this five-day notice of The Cottonwood School’s intent to disenroll your children because [insert explanation as to why the kid(s) are being involuntarily disenrolled].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312" w:lineRule="auto"/>
        <w:ind w:right="494"/>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In addition to regular phone and email communication, the following attempts were made to contact you to offer support: Letter #1 Date: Month XX, 20XX Letter #2 Date: Month XX, 20XX Administrative Conference Date: Month XX, 20XX at 00:00 AM/PM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312" w:lineRule="auto"/>
        <w:ind w:right="76"/>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We are obligated to inform you that the Compulsory Education Statute in California, as stated in Cal. Education Code Section 48200, requires that all children between the ages of 6-18 years old have a full-time education, unless they are exempt. We are also obligated to notify your school district of residence of your student’s enrollment status.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312" w:lineRule="auto"/>
        <w:ind w:right="187"/>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The Education Code provides you with the right to a hearing adjudicated by a neutral officer within a reasonable number of days at which your child(ren) have a fair opportunity to present testimony, evidence, and witnesses and confront and cross-examine adverse witnesses, and at which your child(ren) have the right to bring legal counsel or an advocate. If you have invoked the right to this hearing, The Cottonwood School will not disenroll your child(ren) until it has reached a final decision. However, until final resolution of the matter, your child(ren)’s enrichment opportunities and curriculum orders will be put on hold.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73" w:lineRule="auto"/>
        <w:ind w:right="28"/>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If you have not invoked the right to a hearing before [6 SCHOOL DAYS LATER], your child(ren) will be disenrolled from The Cottonwood School. If you intend to initiate your rights to a hearing, or want to discuss further, please inform the undersigned by email of this decision. We will then work to schedule a hearing within a reasonable amount of time.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73" w:lineRule="auto"/>
        <w:ind w:right="52"/>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Additionally, in accordance with California law, I attach a copy of the Charter School Complaint Notice and Form. This form may also be found on The Cottonwood School’s website. This notice and form are self-explanatory. </w:t>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1771650</wp:posOffset>
          </wp:positionH>
          <wp:positionV relativeFrom="paragraph">
            <wp:posOffset>209550</wp:posOffset>
          </wp:positionV>
          <wp:extent cx="1795463" cy="14220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5463" cy="14220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1p4aQHbBJsKfq8qCxbl2Q2RxkQ==">AMUW2mXONA1yA9djPjoHSFDVPPgn9AGuOeUgR88IQ7c9Xi+/3mMNnk8bxXSVx4hwwr1Xq3aRi71lKWVAvBfx//AHwdI74fORg/JgtMkrvUHExt8lH7OYn54=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2021-06-15T18:34:00Z</dcterms:created>
  <dc:creator>Nancee's</dc:creator>
</cp:coreProperties>
</file>