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9nuj391ohx6x" w:id="0"/>
      <w:bookmarkEnd w:id="0"/>
      <w:r w:rsidDel="00000000" w:rsidR="00000000" w:rsidRPr="00000000">
        <w:rPr>
          <w:b w:val="1"/>
          <w:color w:val="ffffff"/>
          <w:sz w:val="85"/>
          <w:szCs w:val="85"/>
          <w:shd w:fill="375b70" w:val="clear"/>
          <w:rtl w:val="0"/>
        </w:rPr>
        <w:t xml:space="preserve">ELPAC</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uowcbn8qisvz" w:id="1"/>
      <w:bookmarkEnd w:id="1"/>
      <w:r w:rsidDel="00000000" w:rsidR="00000000" w:rsidRPr="00000000">
        <w:rPr>
          <w:b w:val="1"/>
          <w:color w:val="375b70"/>
          <w:sz w:val="46"/>
          <w:szCs w:val="46"/>
          <w:rtl w:val="0"/>
        </w:rPr>
        <w:t xml:space="preserve">ELPAC - English Language Proficiency Test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New for 2020-2021, our EL Support Team will administer all initial and summative ELPACs. However, it is *possible* that you could be called upon to give your student an initial or summative ELPAC if they are unable to for any reason. If this happens, you will be provided with training.</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ymtpskkkn9zb" w:id="2"/>
      <w:bookmarkEnd w:id="2"/>
      <w:r w:rsidDel="00000000" w:rsidR="00000000" w:rsidRPr="00000000">
        <w:rPr>
          <w:rtl w:val="0"/>
        </w:rPr>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akmytygmwrot" w:id="3"/>
      <w:bookmarkEnd w:id="3"/>
      <w:r w:rsidDel="00000000" w:rsidR="00000000" w:rsidRPr="00000000">
        <w:rPr>
          <w:b w:val="1"/>
          <w:color w:val="444444"/>
          <w:sz w:val="32"/>
          <w:szCs w:val="32"/>
          <w:rtl w:val="0"/>
        </w:rPr>
        <w:t xml:space="preserve">1:1 Testing</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Please note that if you have a student that fails to make it to their assigned testing day/time/location and you are unable to reschedule them for another school-sponsored test site, then it is your responsibility to test them 1:1.</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