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b w:val="1"/>
          <w:color w:val="ffffff"/>
          <w:sz w:val="85"/>
          <w:szCs w:val="85"/>
          <w:shd w:fill="375b70" w:val="clear"/>
        </w:rPr>
      </w:pPr>
      <w:bookmarkStart w:colFirst="0" w:colLast="0" w:name="_wct2e5jg1v9y" w:id="0"/>
      <w:bookmarkEnd w:id="0"/>
      <w:r w:rsidDel="00000000" w:rsidR="00000000" w:rsidRPr="00000000">
        <w:rPr>
          <w:b w:val="1"/>
          <w:color w:val="ffffff"/>
          <w:sz w:val="85"/>
          <w:szCs w:val="85"/>
          <w:shd w:fill="375b70" w:val="clear"/>
          <w:rtl w:val="0"/>
        </w:rPr>
        <w:t xml:space="preserve">Non-Compliance Policy</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3" w:sz="0" w:val="none"/>
          <w:right w:color="auto" w:space="0" w:sz="0" w:val="none"/>
        </w:pBdr>
        <w:spacing w:after="220" w:before="0" w:lineRule="auto"/>
        <w:rPr>
          <w:b w:val="1"/>
          <w:color w:val="375b70"/>
          <w:sz w:val="46"/>
          <w:szCs w:val="46"/>
        </w:rPr>
      </w:pPr>
      <w:bookmarkStart w:colFirst="0" w:colLast="0" w:name="_eygi5zw7v8oi" w:id="1"/>
      <w:bookmarkEnd w:id="1"/>
      <w:r w:rsidDel="00000000" w:rsidR="00000000" w:rsidRPr="00000000">
        <w:rPr>
          <w:b w:val="1"/>
          <w:color w:val="375b70"/>
          <w:sz w:val="46"/>
          <w:szCs w:val="46"/>
          <w:rtl w:val="0"/>
        </w:rPr>
        <w:t xml:space="preserve">Non-Enrollment</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If you have a student that never completed the enrollment process please complete the </w:t>
      </w:r>
      <w:hyperlink r:id="rId6">
        <w:r w:rsidDel="00000000" w:rsidR="00000000" w:rsidRPr="00000000">
          <w:rPr>
            <w:color w:val="375b70"/>
            <w:sz w:val="23"/>
            <w:szCs w:val="23"/>
            <w:u w:val="single"/>
            <w:rtl w:val="0"/>
          </w:rPr>
          <w:t xml:space="preserve">Informal Withdrawal</w:t>
        </w:r>
      </w:hyperlink>
      <w:r w:rsidDel="00000000" w:rsidR="00000000" w:rsidRPr="00000000">
        <w:rPr>
          <w:color w:val="444444"/>
          <w:sz w:val="23"/>
          <w:szCs w:val="23"/>
          <w:rtl w:val="0"/>
        </w:rPr>
        <w:t xml:space="preserve"> process; not the non-compliance process.</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5">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b w:val="1"/>
          <w:color w:val="444444"/>
          <w:sz w:val="85"/>
          <w:szCs w:val="85"/>
        </w:rPr>
      </w:pPr>
      <w:bookmarkStart w:colFirst="0" w:colLast="0" w:name="_5pp5cjd0w3e4" w:id="2"/>
      <w:bookmarkEnd w:id="2"/>
      <w:r w:rsidDel="00000000" w:rsidR="00000000" w:rsidRPr="00000000">
        <w:rPr>
          <w:b w:val="1"/>
          <w:color w:val="444444"/>
          <w:sz w:val="85"/>
          <w:szCs w:val="85"/>
          <w:rtl w:val="0"/>
        </w:rPr>
        <w:t xml:space="preserve">Non-Compliance</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Non-Compliance is defined as meeting 1 or more of the following criteria:</w:t>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945adoog4a3g" w:id="3"/>
      <w:bookmarkEnd w:id="3"/>
      <w:r w:rsidDel="00000000" w:rsidR="00000000" w:rsidRPr="00000000">
        <w:rPr>
          <w:b w:val="1"/>
          <w:color w:val="375b70"/>
          <w:sz w:val="46"/>
          <w:szCs w:val="46"/>
          <w:rtl w:val="0"/>
        </w:rPr>
        <w:t xml:space="preserve">2 or more missing assignments during a period of 20 school days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It is required that all Homeschool Teachers (HSTs) review and affirm student learning every twenty school days. It is also required that all HQTs, monitor work completion and progress for High School Students if using an HQT. When any pupil fails to complete two (2) assignments during any period of twenty (20) school days, the HST should then start the Non-Compliance Process.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A">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mteab0snt1f4" w:id="4"/>
      <w:bookmarkEnd w:id="4"/>
      <w:r w:rsidDel="00000000" w:rsidR="00000000" w:rsidRPr="00000000">
        <w:rPr>
          <w:b w:val="1"/>
          <w:color w:val="375b70"/>
          <w:sz w:val="46"/>
          <w:szCs w:val="46"/>
          <w:rtl w:val="0"/>
        </w:rPr>
        <w:t xml:space="preserve">1 or more missing Work Sample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It is required that all Homeschool Teachers (HSTs) review and affirm student Work Samples every twenty school days. When any pupil has failed to turn in one or more work samples, the HST should then start the Non-Compliance Process.</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wxk2v23o68pa" w:id="5"/>
      <w:bookmarkEnd w:id="5"/>
      <w:r w:rsidDel="00000000" w:rsidR="00000000" w:rsidRPr="00000000">
        <w:rPr>
          <w:b w:val="1"/>
          <w:color w:val="375b70"/>
          <w:sz w:val="46"/>
          <w:szCs w:val="46"/>
          <w:rtl w:val="0"/>
        </w:rPr>
        <w:t xml:space="preserve">1 or more missing Attendance Logs</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Parents are required to log student attendance at the end of each Learning Period.</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66wb3684b9vi" w:id="6"/>
      <w:bookmarkEnd w:id="6"/>
      <w:r w:rsidDel="00000000" w:rsidR="00000000" w:rsidRPr="00000000">
        <w:rPr>
          <w:b w:val="1"/>
          <w:color w:val="375b70"/>
          <w:sz w:val="46"/>
          <w:szCs w:val="46"/>
          <w:rtl w:val="0"/>
        </w:rPr>
        <w:t xml:space="preserve">A Missed Monthly Meetings after two attempts have been made to reschedule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It is the parent’s and student’s responsibility to make every effort to schedule and attend monthly learning period meetings every twenty school days. If the meeting is not successfully scheduled or held after two or more attempts it could be determined that the family has not met the school’s meeting expectations and the HST should start the Non-Compliance Process.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3">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pxh8b9iczfsb" w:id="7"/>
      <w:bookmarkEnd w:id="7"/>
      <w:r w:rsidDel="00000000" w:rsidR="00000000" w:rsidRPr="00000000">
        <w:rPr>
          <w:b w:val="1"/>
          <w:color w:val="375b70"/>
          <w:sz w:val="46"/>
          <w:szCs w:val="46"/>
          <w:rtl w:val="0"/>
        </w:rPr>
        <w:t xml:space="preserve">No communication after 3 sets of attempts over the course of 6 days</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HSTs will keep positive and open lines of communication with each family. HSTs will follow a communication pattern with a pairing of a phone call, email message, and document in </w:t>
      </w:r>
      <w:hyperlink r:id="rId7">
        <w:r w:rsidDel="00000000" w:rsidR="00000000" w:rsidRPr="00000000">
          <w:rPr>
            <w:color w:val="375b70"/>
            <w:sz w:val="23"/>
            <w:szCs w:val="23"/>
            <w:u w:val="single"/>
            <w:rtl w:val="0"/>
          </w:rPr>
          <w:t xml:space="preserve">Contact Manager</w:t>
        </w:r>
      </w:hyperlink>
      <w:r w:rsidDel="00000000" w:rsidR="00000000" w:rsidRPr="00000000">
        <w:rPr>
          <w:color w:val="444444"/>
          <w:sz w:val="23"/>
          <w:szCs w:val="23"/>
          <w:rtl w:val="0"/>
        </w:rPr>
        <w:t xml:space="preserve">. If an initial communication pair (#1) is not responded to within two school days, the HST will attempt to reach the family again with another communication pair (#2). If the second communication pair is not successful, the HST will attempt a third communication pair (#3) and start the Compliance Process by sending Non-Compliance Letter #1.</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16">
      <w:pPr>
        <w:rPr>
          <w:color w:val="444444"/>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b w:val="1"/>
          <w:color w:val="444444"/>
          <w:sz w:val="85"/>
          <w:szCs w:val="85"/>
        </w:rPr>
      </w:pPr>
      <w:bookmarkStart w:colFirst="0" w:colLast="0" w:name="_mbplk7t52nvg" w:id="8"/>
      <w:bookmarkEnd w:id="8"/>
      <w:r w:rsidDel="00000000" w:rsidR="00000000" w:rsidRPr="00000000">
        <w:rPr>
          <w:b w:val="1"/>
          <w:color w:val="444444"/>
          <w:sz w:val="85"/>
          <w:szCs w:val="85"/>
          <w:rtl w:val="0"/>
        </w:rPr>
        <w:t xml:space="preserve">Before You Begin</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heart behind non-compliance is not to go to war with a family. It is to protect our schools and help students thrive in an environment where there is accountability. It's important to set clear expectations and remain unemotional. During this process, the following outcome may result:</w:t>
      </w:r>
    </w:p>
    <w:p w:rsidR="00000000" w:rsidDel="00000000" w:rsidP="00000000" w:rsidRDefault="00000000" w:rsidRPr="00000000" w14:paraId="00000019">
      <w:pPr>
        <w:numPr>
          <w:ilvl w:val="0"/>
          <w:numId w:val="2"/>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The student tries harder and becomes a success story.</w:t>
      </w:r>
    </w:p>
    <w:p w:rsidR="00000000" w:rsidDel="00000000" w:rsidP="00000000" w:rsidRDefault="00000000" w:rsidRPr="00000000" w14:paraId="0000001A">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The family may request a different teacher.</w:t>
      </w:r>
    </w:p>
    <w:p w:rsidR="00000000" w:rsidDel="00000000" w:rsidP="00000000" w:rsidRDefault="00000000" w:rsidRPr="00000000" w14:paraId="0000001B">
      <w:pPr>
        <w:numPr>
          <w:ilvl w:val="0"/>
          <w:numId w:val="2"/>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The family withdraws on their own recognizing there is a better educational platform for their family.</w:t>
      </w:r>
    </w:p>
    <w:p w:rsidR="00000000" w:rsidDel="00000000" w:rsidP="00000000" w:rsidRDefault="00000000" w:rsidRPr="00000000" w14:paraId="0000001C">
      <w:pPr>
        <w:numPr>
          <w:ilvl w:val="0"/>
          <w:numId w:val="2"/>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The student is administratively withdrawn.</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Before you begin, consider taking the following actions to help support your family:</w:t>
      </w:r>
    </w:p>
    <w:p w:rsidR="00000000" w:rsidDel="00000000" w:rsidP="00000000" w:rsidRDefault="00000000" w:rsidRPr="00000000" w14:paraId="0000001E">
      <w:pPr>
        <w:numPr>
          <w:ilvl w:val="0"/>
          <w:numId w:val="3"/>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Offer more support</w:t>
      </w:r>
    </w:p>
    <w:p w:rsidR="00000000" w:rsidDel="00000000" w:rsidP="00000000" w:rsidRDefault="00000000" w:rsidRPr="00000000" w14:paraId="0000001F">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Check in more frequently</w:t>
      </w:r>
    </w:p>
    <w:p w:rsidR="00000000" w:rsidDel="00000000" w:rsidP="00000000" w:rsidRDefault="00000000" w:rsidRPr="00000000" w14:paraId="00000020">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Make sure all their needs are met</w:t>
      </w:r>
    </w:p>
    <w:p w:rsidR="00000000" w:rsidDel="00000000" w:rsidP="00000000" w:rsidRDefault="00000000" w:rsidRPr="00000000" w14:paraId="00000021">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Try offering the student rewards and praise</w:t>
      </w:r>
    </w:p>
    <w:p w:rsidR="00000000" w:rsidDel="00000000" w:rsidP="00000000" w:rsidRDefault="00000000" w:rsidRPr="00000000" w14:paraId="00000022">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Explore interventions or academic tutoring for additional support</w:t>
      </w:r>
    </w:p>
    <w:p w:rsidR="00000000" w:rsidDel="00000000" w:rsidP="00000000" w:rsidRDefault="00000000" w:rsidRPr="00000000" w14:paraId="00000023">
      <w:pPr>
        <w:numPr>
          <w:ilvl w:val="0"/>
          <w:numId w:val="3"/>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Reach out to your RC to brainstorm additional strategies and ideas</w:t>
      </w:r>
    </w:p>
    <w:p w:rsidR="00000000" w:rsidDel="00000000" w:rsidP="00000000" w:rsidRDefault="00000000" w:rsidRPr="00000000" w14:paraId="00000024">
      <w:pPr>
        <w:numPr>
          <w:ilvl w:val="0"/>
          <w:numId w:val="3"/>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Contact their SPED case manager (if applicable) to gain ideas and support</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If you've exhausted all of the options above, it's time to start non-compliance.</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27">
      <w:pPr>
        <w:rPr>
          <w:color w:val="444444"/>
          <w:sz w:val="23"/>
          <w:szCs w:val="23"/>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rPr>
          <w:b w:val="1"/>
          <w:color w:val="444444"/>
          <w:sz w:val="85"/>
          <w:szCs w:val="85"/>
        </w:rPr>
      </w:pPr>
      <w:bookmarkStart w:colFirst="0" w:colLast="0" w:name="_1g19lwv5vayj" w:id="9"/>
      <w:bookmarkEnd w:id="9"/>
      <w:r w:rsidDel="00000000" w:rsidR="00000000" w:rsidRPr="00000000">
        <w:rPr>
          <w:b w:val="1"/>
          <w:color w:val="444444"/>
          <w:sz w:val="85"/>
          <w:szCs w:val="85"/>
          <w:rtl w:val="0"/>
        </w:rPr>
        <w:t xml:space="preserve">Non-Compliance Steps</w:t>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f40c5b7dmi3i" w:id="10"/>
      <w:bookmarkEnd w:id="10"/>
      <w:r w:rsidDel="00000000" w:rsidR="00000000" w:rsidRPr="00000000">
        <w:rPr>
          <w:b w:val="1"/>
          <w:color w:val="375b70"/>
          <w:sz w:val="46"/>
          <w:szCs w:val="46"/>
          <w:rtl w:val="0"/>
        </w:rPr>
        <w:t xml:space="preserve">Step 1 - Establish Clear Expectations and Deadlines</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Send a follow-up email to the family that puts the plan in writing.</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 If this is a SPED student, notify the case manager and program specialist that the student is non-compliant.</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**Update your notes in Contact Manager.</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Example: “We need to meet this week. During that time, I will need the student to attend and bring the outlined assignments so that I am able to best serve your family. I will also be bringing my computer and we will need to claim attendance then. Unfortunately, unless this occurs, we will need to begin the non-compliance process and obviously, I would hate to lose you as a family.”</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kt45klaumlvy" w:id="11"/>
      <w:bookmarkEnd w:id="11"/>
      <w:r w:rsidDel="00000000" w:rsidR="00000000" w:rsidRPr="00000000">
        <w:rPr>
          <w:b w:val="1"/>
          <w:color w:val="375b70"/>
          <w:sz w:val="46"/>
          <w:szCs w:val="46"/>
          <w:rtl w:val="0"/>
        </w:rPr>
        <w:t xml:space="preserve">Step 2 - RC Contact</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If the family fails to be compliant with your black and white plan, please contact your RC. Your RC will call the family immediately as a concerned administrator to provide support and reiterate your plan.</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Your RC will send an email to you and the family with a summary of their phone call.</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*For SPED students, please update the case manager and program specialist.</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 Update your notes in Contact Manager.</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RC will say: “Hello, I have heard from your teacher that you may be having trouble with compliance. Is there anything that you need or anything that you would like me to know? I would love to help you and see how we can get your student back into compliance. It is expected that you attend the meeting this week, provide all the outlined work samples, and claim attendance. Unfortunately, if this is not done by (the end of the week) your teacher will move forward with sending out a certified letter stating your non-compliance and we will set up a call to move forward with an Administrative Withdrawal."</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36">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bn5ok4sczokr" w:id="12"/>
      <w:bookmarkEnd w:id="12"/>
      <w:r w:rsidDel="00000000" w:rsidR="00000000" w:rsidRPr="00000000">
        <w:rPr>
          <w:b w:val="1"/>
          <w:color w:val="375b70"/>
          <w:sz w:val="46"/>
          <w:szCs w:val="46"/>
          <w:rtl w:val="0"/>
        </w:rPr>
        <w:t xml:space="preserve">Step 3 - Non-Compliance Letter #1</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220" w:before="160" w:lineRule="auto"/>
        <w:rPr>
          <w:color w:val="ffffff"/>
          <w:sz w:val="23"/>
          <w:szCs w:val="23"/>
          <w:shd w:fill="375b70" w:val="clear"/>
        </w:rPr>
      </w:pPr>
      <w:hyperlink r:id="rId8">
        <w:r w:rsidDel="00000000" w:rsidR="00000000" w:rsidRPr="00000000">
          <w:rPr>
            <w:color w:val="ffffff"/>
            <w:sz w:val="23"/>
            <w:szCs w:val="23"/>
            <w:shd w:fill="375b70" w:val="clear"/>
            <w:rtl w:val="0"/>
          </w:rPr>
          <w:t xml:space="preserve">Non-Compliance Letters by School</w:t>
        </w:r>
      </w:hyperlink>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If your family fails to meet the expectations outlined in steps 1 and 2, please notify your RC, Assistant Director, and Case Manager/Program Specialist (if applicable).</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You are now ready to send out letter #1 through certified mail. (See the link at the top of this page.)</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Hold all EOS and COS orders until the family is compliant.</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 Document date letter was sent, issue, and tracking number in Contact Manager.</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Please fill out Non-Compliance Letter 1 and list exactly what items need to be completed within 5 school days of the letter going out.</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Remind the student/family of the appropriate sections of the Master Agreement and Parent student handbook that specifically address issues of concern.</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You may also consider emailing a copy of the Non-Compliance Letter 1 out to the family.</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40">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eivmkuxi3suh" w:id="13"/>
      <w:bookmarkEnd w:id="13"/>
      <w:r w:rsidDel="00000000" w:rsidR="00000000" w:rsidRPr="00000000">
        <w:rPr>
          <w:b w:val="1"/>
          <w:color w:val="375b70"/>
          <w:sz w:val="46"/>
          <w:szCs w:val="46"/>
          <w:rtl w:val="0"/>
        </w:rPr>
        <w:t xml:space="preserve">Step 4 - Non-Compliance Letter #2</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20" w:before="160" w:lineRule="auto"/>
        <w:rPr>
          <w:color w:val="ffffff"/>
          <w:sz w:val="23"/>
          <w:szCs w:val="23"/>
          <w:shd w:fill="375b70" w:val="clear"/>
        </w:rPr>
      </w:pPr>
      <w:hyperlink r:id="rId9">
        <w:r w:rsidDel="00000000" w:rsidR="00000000" w:rsidRPr="00000000">
          <w:rPr>
            <w:color w:val="ffffff"/>
            <w:sz w:val="23"/>
            <w:szCs w:val="23"/>
            <w:shd w:fill="375b70" w:val="clear"/>
            <w:rtl w:val="0"/>
          </w:rPr>
          <w:t xml:space="preserve">Non-Compliance Letters by School</w:t>
        </w:r>
      </w:hyperlink>
      <w:r w:rsidDel="00000000" w:rsidR="00000000" w:rsidRPr="00000000">
        <w:rPr>
          <w:rtl w:val="0"/>
        </w:rPr>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Without satisfactory resolution or response to the issues described in Non-Compliance Letter #1 within 5 school days, the HST will:</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Reach out to your Assistant Director or Senior Director to determine a day and time to schedule an Administrative Conference Call with the parent guardian, HST, and SD or AD.</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scheduled date should be no sooner than the 6th day of school from the date of the letter.</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Send Non- Compliance Letter #2 to the family via Certified Mail. (If this is a SPED student, please notify the program specialist/case manager first as an IEP will need to be scheduled prior to Letter 2 going out.)</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**Document date letter was sent, issue, and tracking number in Contact Manager.</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Please fill out Non- Compliance Letter 2 and list black and white assignments to be completed within 5 school days of the letter going out.</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Remind the student/family of the appropriate sections of the Master Agreement and Parent student handbook that specifically address issues of concern.</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You may also consider emailing Non-Compliance Letter 2 out to the family.</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Letter #2 gives the family the opportunity to communicate and work with their HST to address and problem solve issues of concern.</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Should the family fail to communicate to their HST within 5 school days from the date the letter was sent, the parent/guardian must either communicate and resolve the indicated issues with their HST or attend the Administrative Phone Conference as scheduled in the letter.</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4D">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6y99oyi3b4rb" w:id="14"/>
      <w:bookmarkEnd w:id="14"/>
      <w:r w:rsidDel="00000000" w:rsidR="00000000" w:rsidRPr="00000000">
        <w:rPr>
          <w:b w:val="1"/>
          <w:color w:val="375b70"/>
          <w:sz w:val="46"/>
          <w:szCs w:val="46"/>
          <w:rtl w:val="0"/>
        </w:rPr>
        <w:t xml:space="preserve">Step 5 - Administrative Conference Call</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conference call will be led by your Assistant Director or Senior Director during the scheduled date and time and will consist of the Director, HST and Parent(s)/Guardian(s).</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Attempt to remind/confirm the parent/guardian of the call via phone and email. Document the communication in Contact manager.</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Administrator will determine whether there is a resolution of the issues/concerns as well as determine if this is the best placement for the student.</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Administration may determine the following:</w:t>
      </w:r>
    </w:p>
    <w:p w:rsidR="00000000" w:rsidDel="00000000" w:rsidP="00000000" w:rsidRDefault="00000000" w:rsidRPr="00000000" w14:paraId="00000052">
      <w:pPr>
        <w:numPr>
          <w:ilvl w:val="0"/>
          <w:numId w:val="1"/>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Independent Study is in the best interest of the student.</w:t>
      </w:r>
    </w:p>
    <w:p w:rsidR="00000000" w:rsidDel="00000000" w:rsidP="00000000" w:rsidRDefault="00000000" w:rsidRPr="00000000" w14:paraId="00000053">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The need to place the student on an improvement plan.</w:t>
      </w:r>
    </w:p>
    <w:p w:rsidR="00000000" w:rsidDel="00000000" w:rsidP="00000000" w:rsidRDefault="00000000" w:rsidRPr="00000000" w14:paraId="00000054">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The need to implement different strategies to collect compliance documents.</w:t>
      </w:r>
    </w:p>
    <w:p w:rsidR="00000000" w:rsidDel="00000000" w:rsidP="00000000" w:rsidRDefault="00000000" w:rsidRPr="00000000" w14:paraId="00000055">
      <w:pPr>
        <w:numPr>
          <w:ilvl w:val="0"/>
          <w:numId w:val="1"/>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Determine that it is not in the student’s best interest to remain in our independent study program.</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Administrator will give the family an opportunity to withdraw voluntarily if the family feels that there is a better option for their family.</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58">
      <w:pPr>
        <w:pStyle w:val="Heading2"/>
        <w:keepNext w:val="0"/>
        <w:keepLines w:val="0"/>
        <w:pBdr>
          <w:top w:color="auto" w:space="0" w:sz="0" w:val="none"/>
          <w:left w:color="auto" w:space="0" w:sz="0" w:val="none"/>
          <w:bottom w:color="auto" w:space="3" w:sz="0" w:val="none"/>
          <w:right w:color="auto" w:space="0" w:sz="0" w:val="none"/>
        </w:pBdr>
        <w:spacing w:after="220" w:before="220" w:lineRule="auto"/>
        <w:rPr>
          <w:b w:val="1"/>
          <w:color w:val="375b70"/>
          <w:sz w:val="46"/>
          <w:szCs w:val="46"/>
        </w:rPr>
      </w:pPr>
      <w:bookmarkStart w:colFirst="0" w:colLast="0" w:name="_amdkqkkckmi9" w:id="15"/>
      <w:bookmarkEnd w:id="15"/>
      <w:r w:rsidDel="00000000" w:rsidR="00000000" w:rsidRPr="00000000">
        <w:rPr>
          <w:b w:val="1"/>
          <w:color w:val="375b70"/>
          <w:sz w:val="46"/>
          <w:szCs w:val="46"/>
          <w:rtl w:val="0"/>
        </w:rPr>
        <w:t xml:space="preserve">Step 6 - Disenrollment Letter (For Admin Withdrawals Only)</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220" w:before="160" w:lineRule="auto"/>
        <w:rPr>
          <w:color w:val="ffffff"/>
          <w:sz w:val="23"/>
          <w:szCs w:val="23"/>
          <w:shd w:fill="375b70" w:val="clear"/>
        </w:rPr>
      </w:pPr>
      <w:hyperlink r:id="rId10">
        <w:r w:rsidDel="00000000" w:rsidR="00000000" w:rsidRPr="00000000">
          <w:rPr>
            <w:color w:val="ffffff"/>
            <w:sz w:val="23"/>
            <w:szCs w:val="23"/>
            <w:shd w:fill="375b70" w:val="clear"/>
            <w:rtl w:val="0"/>
          </w:rPr>
          <w:t xml:space="preserve">Non-Compliance Letters by School</w:t>
        </w:r>
      </w:hyperlink>
      <w:r w:rsidDel="00000000" w:rsidR="00000000" w:rsidRPr="00000000">
        <w:rPr>
          <w:rtl w:val="0"/>
        </w:rPr>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Once your AD or SD gives you the green light for an admin withdrawal, please send the disenrollment letter five days prior to the student’s withdrawal. This letter notifies the family of our school’s intention to withdraw the student and our reasons for the decision.School specific letters can be found in the "Non-Compliance Letters by School" section of the handbook.</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The notice will inform the family of their right to a hearing per Education Code.</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color w:val="444444"/>
          <w:sz w:val="23"/>
          <w:szCs w:val="23"/>
          <w:rtl w:val="0"/>
        </w:rPr>
        <w:t xml:space="preserve">Please follow through with the rest of our </w:t>
      </w:r>
      <w:hyperlink r:id="rId11">
        <w:r w:rsidDel="00000000" w:rsidR="00000000" w:rsidRPr="00000000">
          <w:rPr>
            <w:color w:val="375b70"/>
            <w:sz w:val="23"/>
            <w:szCs w:val="23"/>
            <w:u w:val="single"/>
            <w:rtl w:val="0"/>
          </w:rPr>
          <w:t xml:space="preserve">Withdrawals Process</w:t>
        </w:r>
      </w:hyperlink>
      <w:r w:rsidDel="00000000" w:rsidR="00000000" w:rsidRPr="00000000">
        <w:rPr>
          <w:color w:val="444444"/>
          <w:sz w:val="23"/>
          <w:szCs w:val="23"/>
          <w:rtl w:val="0"/>
        </w:rPr>
        <w:t xml:space="preserve">.</w:t>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220" w:lineRule="auto"/>
        <w:rPr>
          <w:color w:val="444444"/>
          <w:sz w:val="23"/>
          <w:szCs w:val="23"/>
        </w:rPr>
      </w:pPr>
      <w:r w:rsidDel="00000000" w:rsidR="00000000" w:rsidRPr="00000000">
        <w:rPr>
          <w:rtl w:val="0"/>
        </w:rPr>
      </w:r>
    </w:p>
    <w:p w:rsidR="00000000" w:rsidDel="00000000" w:rsidP="00000000" w:rsidRDefault="00000000" w:rsidRPr="00000000" w14:paraId="0000005E">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220" w:before="220" w:lineRule="auto"/>
        <w:rPr>
          <w:b w:val="1"/>
          <w:color w:val="444444"/>
          <w:sz w:val="32"/>
          <w:szCs w:val="32"/>
        </w:rPr>
      </w:pPr>
      <w:bookmarkStart w:colFirst="0" w:colLast="0" w:name="_ax9xm1jd9sd7" w:id="16"/>
      <w:bookmarkEnd w:id="16"/>
      <w:r w:rsidDel="00000000" w:rsidR="00000000" w:rsidRPr="00000000">
        <w:rPr>
          <w:b w:val="1"/>
          <w:color w:val="444444"/>
          <w:sz w:val="32"/>
          <w:szCs w:val="32"/>
          <w:rtl w:val="0"/>
        </w:rPr>
        <w:t xml:space="preserve">IMPORTANT POINTS TO CONSIDER</w:t>
      </w:r>
    </w:p>
    <w:p w:rsidR="00000000" w:rsidDel="00000000" w:rsidP="00000000" w:rsidRDefault="00000000" w:rsidRPr="00000000" w14:paraId="0000005F">
      <w:pPr>
        <w:numPr>
          <w:ilvl w:val="0"/>
          <w:numId w:val="4"/>
        </w:numPr>
        <w:pBdr>
          <w:top w:color="auto" w:space="0" w:sz="0" w:val="none"/>
          <w:bottom w:color="auto" w:space="0" w:sz="0" w:val="none"/>
          <w:right w:color="auto" w:space="0" w:sz="0" w:val="none"/>
          <w:between w:color="auto" w:space="0" w:sz="0" w:val="none"/>
        </w:pBdr>
        <w:spacing w:after="0" w:afterAutospacing="0" w:before="320" w:line="335.99999999999994" w:lineRule="auto"/>
        <w:ind w:left="720" w:hanging="360"/>
      </w:pPr>
      <w:r w:rsidDel="00000000" w:rsidR="00000000" w:rsidRPr="00000000">
        <w:rPr>
          <w:color w:val="444444"/>
          <w:sz w:val="23"/>
          <w:szCs w:val="23"/>
          <w:rtl w:val="0"/>
        </w:rPr>
        <w:t xml:space="preserve">If at any point the family starts to meet expectations, they do not start back on Step One. Instead, it is clearly communicated that if at any point there is a relapse in non-compliance, the next step is sure to occur the very next day.</w:t>
      </w:r>
    </w:p>
    <w:p w:rsidR="00000000" w:rsidDel="00000000" w:rsidP="00000000" w:rsidRDefault="00000000" w:rsidRPr="00000000" w14:paraId="00000060">
      <w:pPr>
        <w:numPr>
          <w:ilvl w:val="0"/>
          <w:numId w:val="4"/>
        </w:numPr>
        <w:pBdr>
          <w:top w:color="auto" w:space="0" w:sz="0" w:val="none"/>
          <w:bottom w:color="auto" w:space="0" w:sz="0" w:val="none"/>
          <w:right w:color="auto" w:space="0" w:sz="0" w:val="none"/>
          <w:between w:color="auto" w:space="0" w:sz="0" w:val="none"/>
        </w:pBdr>
        <w:spacing w:after="0" w:afterAutospacing="0" w:before="0" w:beforeAutospacing="0" w:line="335.99999999999994" w:lineRule="auto"/>
        <w:ind w:left="720" w:hanging="360"/>
      </w:pPr>
      <w:r w:rsidDel="00000000" w:rsidR="00000000" w:rsidRPr="00000000">
        <w:rPr>
          <w:color w:val="444444"/>
          <w:sz w:val="23"/>
          <w:szCs w:val="23"/>
          <w:rtl w:val="0"/>
        </w:rPr>
        <w:t xml:space="preserve">If at any point, the situation feels like it is becoming passionate and or litigious, please call your AD immediately. These are situations that will need additional support and often times counsel from our legal department.</w:t>
      </w:r>
    </w:p>
    <w:p w:rsidR="00000000" w:rsidDel="00000000" w:rsidP="00000000" w:rsidRDefault="00000000" w:rsidRPr="00000000" w14:paraId="00000061">
      <w:pPr>
        <w:numPr>
          <w:ilvl w:val="0"/>
          <w:numId w:val="4"/>
        </w:numPr>
        <w:pBdr>
          <w:top w:color="auto" w:space="0" w:sz="0" w:val="none"/>
          <w:bottom w:color="auto" w:space="0" w:sz="0" w:val="none"/>
          <w:right w:color="auto" w:space="0" w:sz="0" w:val="none"/>
          <w:between w:color="auto" w:space="0" w:sz="0" w:val="none"/>
        </w:pBdr>
        <w:spacing w:after="560" w:before="0" w:beforeAutospacing="0" w:line="335.99999999999994" w:lineRule="auto"/>
        <w:ind w:left="720" w:hanging="360"/>
      </w:pPr>
      <w:r w:rsidDel="00000000" w:rsidR="00000000" w:rsidRPr="00000000">
        <w:rPr>
          <w:color w:val="444444"/>
          <w:sz w:val="23"/>
          <w:szCs w:val="23"/>
          <w:rtl w:val="0"/>
        </w:rPr>
        <w:t xml:space="preserve">If your student is non-compliant, please note that before you archive attendance for that month, you may need to adjust the number of days that attendance is being claimed. It is best practice to meet with non-compliant students during the first week of the LP.</w:t>
      </w:r>
    </w:p>
    <w:p w:rsidR="00000000" w:rsidDel="00000000" w:rsidP="00000000" w:rsidRDefault="00000000" w:rsidRPr="00000000" w14:paraId="0000006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44444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north.sites.beehived.com/150-records/withdrawals" TargetMode="External"/><Relationship Id="rId10" Type="http://schemas.openxmlformats.org/officeDocument/2006/relationships/hyperlink" Target="https://north.sites.beehived.com/accountability/non-compliancy-policy/non-compliance-letters" TargetMode="External"/><Relationship Id="rId9" Type="http://schemas.openxmlformats.org/officeDocument/2006/relationships/hyperlink" Target="https://north.sites.beehived.com/accountability/non-compliancy-policy/non-compliance-letters" TargetMode="External"/><Relationship Id="rId5" Type="http://schemas.openxmlformats.org/officeDocument/2006/relationships/styles" Target="styles.xml"/><Relationship Id="rId6" Type="http://schemas.openxmlformats.org/officeDocument/2006/relationships/hyperlink" Target="https://north.sites.beehived.com/150-records/withdrawals" TargetMode="External"/><Relationship Id="rId7" Type="http://schemas.openxmlformats.org/officeDocument/2006/relationships/hyperlink" Target="https://screencast-o-matic.com/watch/cYh0rupcmQ" TargetMode="External"/><Relationship Id="rId8" Type="http://schemas.openxmlformats.org/officeDocument/2006/relationships/hyperlink" Target="https://north.sites.beehived.com/accountability/non-compliancy-policy/non-compliance-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